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95" w:rsidRPr="00583A95" w:rsidRDefault="00583A95" w:rsidP="00583A95">
      <w:pPr>
        <w:jc w:val="center"/>
        <w:rPr>
          <w:b/>
          <w:sz w:val="24"/>
          <w:szCs w:val="24"/>
          <w:lang w:val="ru-RU"/>
        </w:rPr>
      </w:pPr>
      <w:r w:rsidRPr="00583A95">
        <w:rPr>
          <w:b/>
          <w:sz w:val="24"/>
          <w:szCs w:val="24"/>
          <w:lang w:val="ru-RU"/>
        </w:rPr>
        <w:t xml:space="preserve">Лестничные ограждения </w:t>
      </w:r>
      <w:proofErr w:type="spellStart"/>
      <w:r w:rsidRPr="00583A95">
        <w:rPr>
          <w:b/>
          <w:sz w:val="24"/>
          <w:szCs w:val="24"/>
          <w:lang w:val="ru-RU"/>
        </w:rPr>
        <w:t>Гласстрой</w:t>
      </w:r>
      <w:proofErr w:type="spellEnd"/>
      <w:r w:rsidRPr="00583A9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Glass</w:t>
      </w:r>
      <w:r w:rsidRPr="00583A9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Border</w:t>
      </w:r>
      <w:r w:rsidRPr="00583A95">
        <w:rPr>
          <w:b/>
          <w:sz w:val="24"/>
          <w:szCs w:val="24"/>
          <w:lang w:val="ru-RU"/>
        </w:rPr>
        <w:t xml:space="preserve">. </w:t>
      </w:r>
    </w:p>
    <w:p w:rsidR="00583A95" w:rsidRPr="00583A95" w:rsidRDefault="00583A95" w:rsidP="00583A95">
      <w:p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583A95">
        <w:rPr>
          <w:b/>
          <w:sz w:val="24"/>
          <w:szCs w:val="24"/>
          <w:lang w:val="ru-RU"/>
        </w:rPr>
        <w:t>Инструкция по эксплуатации.</w:t>
      </w:r>
    </w:p>
    <w:p w:rsidR="00583A95" w:rsidRPr="00583A95" w:rsidRDefault="00583A95" w:rsidP="00583A95">
      <w:pPr>
        <w:jc w:val="center"/>
        <w:rPr>
          <w:b/>
          <w:sz w:val="24"/>
          <w:szCs w:val="24"/>
          <w:lang w:val="ru-RU"/>
        </w:rPr>
      </w:pPr>
    </w:p>
    <w:p w:rsidR="00583A95" w:rsidRPr="00583A95" w:rsidRDefault="00583A95" w:rsidP="00583A95">
      <w:pPr>
        <w:ind w:firstLine="708"/>
        <w:jc w:val="both"/>
        <w:rPr>
          <w:lang w:val="ru-RU"/>
        </w:rPr>
      </w:pPr>
      <w:r w:rsidRPr="00583A95">
        <w:rPr>
          <w:lang w:val="ru-RU"/>
        </w:rPr>
        <w:t xml:space="preserve">Лестничные ограждения из многослойного и закалённого стекла </w:t>
      </w:r>
      <w:r>
        <w:t>Glass</w:t>
      </w:r>
      <w:r w:rsidRPr="00583A95">
        <w:rPr>
          <w:lang w:val="ru-RU"/>
        </w:rPr>
        <w:t xml:space="preserve"> </w:t>
      </w:r>
      <w:r>
        <w:t>Border</w:t>
      </w:r>
      <w:r w:rsidRPr="00583A95">
        <w:rPr>
          <w:lang w:val="ru-RU"/>
        </w:rPr>
        <w:t xml:space="preserve"> – ограждающие конструкции, важный элемент безопасности общественных и частных пространств. </w:t>
      </w:r>
    </w:p>
    <w:p w:rsidR="00583A95" w:rsidRPr="00583A95" w:rsidRDefault="00583A95" w:rsidP="00583A95">
      <w:pPr>
        <w:ind w:firstLine="708"/>
        <w:jc w:val="both"/>
        <w:rPr>
          <w:lang w:val="ru-RU"/>
        </w:rPr>
      </w:pPr>
      <w:r w:rsidRPr="00583A95">
        <w:rPr>
          <w:lang w:val="ru-RU"/>
        </w:rPr>
        <w:t xml:space="preserve">Данные изделия предназначены для обеспечения безопасной эксплуатации </w:t>
      </w:r>
      <w:proofErr w:type="spellStart"/>
      <w:r w:rsidRPr="00583A95">
        <w:rPr>
          <w:lang w:val="ru-RU"/>
        </w:rPr>
        <w:t>разноуровневых</w:t>
      </w:r>
      <w:proofErr w:type="spellEnd"/>
      <w:r w:rsidRPr="00583A95">
        <w:rPr>
          <w:lang w:val="ru-RU"/>
        </w:rPr>
        <w:t xml:space="preserve"> помещений, выполняют защитные и декоративные функции, и способны долгое время сохранять внешний вид и потребительские свойства при условии соблюдения правил эксплуатации. </w:t>
      </w:r>
    </w:p>
    <w:p w:rsidR="00583A95" w:rsidRPr="00583A95" w:rsidRDefault="00583A95" w:rsidP="00583A95">
      <w:pPr>
        <w:ind w:firstLine="708"/>
        <w:jc w:val="both"/>
        <w:rPr>
          <w:lang w:val="ru-RU"/>
        </w:rPr>
      </w:pPr>
      <w:r w:rsidRPr="00583A95">
        <w:rPr>
          <w:lang w:val="ru-RU"/>
        </w:rPr>
        <w:t>Ключевым элементом ограждений являются панели из высокопрочного закалённого стекла, в ряде случаев многослойного. Данные панели прошли процесс закаливания в заводских условиях и полностью соответствуют принятым нормам безопасности.</w:t>
      </w:r>
    </w:p>
    <w:p w:rsidR="00583A95" w:rsidRPr="00583A95" w:rsidRDefault="00583A95" w:rsidP="00583A95">
      <w:pPr>
        <w:ind w:firstLine="708"/>
        <w:jc w:val="both"/>
        <w:rPr>
          <w:lang w:val="ru-RU"/>
        </w:rPr>
      </w:pPr>
      <w:r w:rsidRPr="00583A95">
        <w:rPr>
          <w:lang w:val="ru-RU"/>
        </w:rPr>
        <w:t>Применяемая фурнитура для ограждений характеризуется высокой надёжностью, гарантированной устойчивостью к высоким нагрузкам, продолжительным сроком службы и разработана специально для использования в ограждающих конструкциях.</w:t>
      </w:r>
    </w:p>
    <w:p w:rsidR="00583A95" w:rsidRPr="00583A95" w:rsidRDefault="00583A95" w:rsidP="00583A95">
      <w:pPr>
        <w:ind w:firstLine="360"/>
        <w:jc w:val="both"/>
        <w:rPr>
          <w:lang w:val="ru-RU"/>
        </w:rPr>
      </w:pPr>
      <w:r w:rsidRPr="00583A95">
        <w:rPr>
          <w:lang w:val="ru-RU"/>
        </w:rPr>
        <w:t>Эксплуатация данного вида перегородок допускается при строгом соблюдении следующих условий:</w:t>
      </w:r>
    </w:p>
    <w:p w:rsidR="00583A95" w:rsidRPr="00583A95" w:rsidRDefault="00583A95" w:rsidP="00583A95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583A95">
        <w:rPr>
          <w:lang w:val="ru-RU"/>
        </w:rPr>
        <w:t>установка только в помещениях, оборудованных исправными и действующими системами центрального отопления и приточно-вытяжной вентиляции;</w:t>
      </w:r>
    </w:p>
    <w:p w:rsidR="00583A95" w:rsidRPr="00583A95" w:rsidRDefault="00583A95" w:rsidP="00583A95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583A95">
        <w:rPr>
          <w:lang w:val="ru-RU"/>
        </w:rPr>
        <w:t xml:space="preserve">температура эксплуатации ограждений +5…+35 </w:t>
      </w:r>
      <w:r w:rsidRPr="00583A95">
        <w:rPr>
          <w:rFonts w:cstheme="minorHAnsi"/>
          <w:lang w:val="ru-RU"/>
        </w:rPr>
        <w:t>°</w:t>
      </w:r>
      <w:r w:rsidRPr="00583A95">
        <w:rPr>
          <w:lang w:val="ru-RU"/>
        </w:rPr>
        <w:t>С, с относительной влажностью воздуха менее 80%, без условий для выпадения конденсата;</w:t>
      </w:r>
    </w:p>
    <w:p w:rsidR="00583A95" w:rsidRPr="00583A95" w:rsidRDefault="00583A95" w:rsidP="00583A95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583A95">
        <w:rPr>
          <w:lang w:val="ru-RU"/>
        </w:rPr>
        <w:t>в эксплуатируемых помещениях необходимо соблюдение соответствующих санитарно-гигиенических норм СанПиН;</w:t>
      </w:r>
    </w:p>
    <w:p w:rsidR="00583A95" w:rsidRPr="00583A95" w:rsidRDefault="00583A95" w:rsidP="00583A95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583A95">
        <w:rPr>
          <w:lang w:val="ru-RU"/>
        </w:rPr>
        <w:t xml:space="preserve">избегайте загрязнения крепёжных элементов, поручней и стеклянных панелей; возможные загрязнения следует немедленно удалить с помощью мягкой ткани и моющего средства на основе натурального мыла; </w:t>
      </w:r>
    </w:p>
    <w:p w:rsidR="00583A95" w:rsidRPr="00583A95" w:rsidRDefault="00583A95" w:rsidP="00583A95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583A95">
        <w:rPr>
          <w:lang w:val="ru-RU"/>
        </w:rPr>
        <w:t>не допускается использование химически активных и абразивных моющих средств;</w:t>
      </w:r>
    </w:p>
    <w:p w:rsidR="00583A95" w:rsidRPr="00583A95" w:rsidRDefault="00583A95" w:rsidP="00583A95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583A95">
        <w:rPr>
          <w:lang w:val="ru-RU"/>
        </w:rPr>
        <w:t>не допускается переоборудование ограждений и их составных частей без письменного согласования с проектной организацией, осуществившей проектирование и/или монтаж ограждений;</w:t>
      </w:r>
    </w:p>
    <w:p w:rsidR="00583A95" w:rsidRPr="00583A95" w:rsidRDefault="00583A95" w:rsidP="00583A95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583A95">
        <w:rPr>
          <w:lang w:val="ru-RU"/>
        </w:rPr>
        <w:t xml:space="preserve">не допускайте непосредственного контакта стеклянных панелей с металлическими предметами; </w:t>
      </w:r>
    </w:p>
    <w:p w:rsidR="00583A95" w:rsidRPr="00583A95" w:rsidRDefault="00583A95" w:rsidP="00583A95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583A95">
        <w:rPr>
          <w:lang w:val="ru-RU"/>
        </w:rPr>
        <w:t>запрещается подвергать ограждения нагрузкам, не обусловленным нормальным режимом эксплуатации, а также использовать их не по прямому назначению;</w:t>
      </w:r>
    </w:p>
    <w:p w:rsidR="00583A95" w:rsidRPr="00583A95" w:rsidRDefault="00583A95" w:rsidP="00583A95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583A95">
        <w:rPr>
          <w:lang w:val="ru-RU"/>
        </w:rPr>
        <w:t>в процессе эксплуатации ограждений необходимо визуально контролировать состояние креплений и установочных профилей; в случае появления люфтов, увеличенных зазоров, иных признаков нештатного состояния элементов ограждения незамедлительно прекратить его эксплуатацию до устранения неисправности квалифицированным специалистом.</w:t>
      </w:r>
    </w:p>
    <w:p w:rsidR="00334498" w:rsidRPr="00583A95" w:rsidRDefault="00334498" w:rsidP="00583A95">
      <w:pPr>
        <w:rPr>
          <w:lang w:val="ru-RU"/>
        </w:rPr>
      </w:pPr>
    </w:p>
    <w:sectPr w:rsidR="00334498" w:rsidRPr="00583A95" w:rsidSect="001A6E4D">
      <w:headerReference w:type="default" r:id="rId7"/>
      <w:footerReference w:type="default" r:id="rId8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B0" w:rsidRDefault="00D625B0" w:rsidP="00D1072E">
      <w:r>
        <w:separator/>
      </w:r>
    </w:p>
  </w:endnote>
  <w:endnote w:type="continuationSeparator" w:id="0">
    <w:p w:rsidR="00D625B0" w:rsidRDefault="00D625B0" w:rsidP="00D1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65942"/>
      <w:docPartObj>
        <w:docPartGallery w:val="Page Numbers (Bottom of Page)"/>
        <w:docPartUnique/>
      </w:docPartObj>
    </w:sdtPr>
    <w:sdtEndPr/>
    <w:sdtContent>
      <w:p w:rsidR="00D1072E" w:rsidRPr="00D006AF" w:rsidRDefault="00D1072E" w:rsidP="00D006AF">
        <w:pPr>
          <w:pStyle w:val="a6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A95" w:rsidRPr="00583A95">
          <w:rPr>
            <w:noProof/>
            <w:lang w:val="ru-RU"/>
          </w:rPr>
          <w:t>1</w:t>
        </w:r>
        <w:r>
          <w:fldChar w:fldCharType="end"/>
        </w:r>
        <w:r w:rsidR="00D006AF">
          <w:rPr>
            <w:lang w:val="ru-RU"/>
          </w:rPr>
          <w:t>/1</w:t>
        </w:r>
      </w:p>
    </w:sdtContent>
  </w:sdt>
  <w:p w:rsidR="00D1072E" w:rsidRDefault="00D107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B0" w:rsidRDefault="00D625B0" w:rsidP="00D1072E">
      <w:r>
        <w:separator/>
      </w:r>
    </w:p>
  </w:footnote>
  <w:footnote w:type="continuationSeparator" w:id="0">
    <w:p w:rsidR="00D625B0" w:rsidRDefault="00D625B0" w:rsidP="00D1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983"/>
      <w:gridCol w:w="2788"/>
      <w:gridCol w:w="2584"/>
    </w:tblGrid>
    <w:tr w:rsidR="00D1072E" w:rsidTr="0012501C">
      <w:trPr>
        <w:trHeight w:val="363"/>
      </w:trPr>
      <w:tc>
        <w:tcPr>
          <w:tcW w:w="4068" w:type="dxa"/>
          <w:vMerge w:val="restart"/>
          <w:shd w:val="clear" w:color="auto" w:fill="auto"/>
          <w:vAlign w:val="center"/>
        </w:tcPr>
        <w:p w:rsidR="00D1072E" w:rsidRDefault="00D1072E" w:rsidP="0012501C">
          <w:pPr>
            <w:pStyle w:val="a4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359535" cy="1002030"/>
                <wp:effectExtent l="0" t="0" r="0" b="7620"/>
                <wp:docPr id="1" name="Рисунок 1" descr="logo_fin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in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  <w:gridSpan w:val="2"/>
          <w:shd w:val="clear" w:color="auto" w:fill="auto"/>
          <w:vAlign w:val="center"/>
        </w:tcPr>
        <w:p w:rsidR="00D1072E" w:rsidRPr="006447AC" w:rsidRDefault="00D1072E" w:rsidP="00DA10BB">
          <w:pPr>
            <w:pStyle w:val="a4"/>
            <w:jc w:val="center"/>
            <w:rPr>
              <w:rFonts w:ascii="Tahoma" w:hAnsi="Tahoma" w:cs="Tahoma"/>
              <w:b/>
              <w:color w:val="213C5E"/>
              <w:sz w:val="32"/>
              <w:szCs w:val="32"/>
            </w:rPr>
          </w:pPr>
          <w:r w:rsidRPr="006447AC">
            <w:rPr>
              <w:rFonts w:ascii="Tahoma" w:hAnsi="Tahoma" w:cs="Tahoma"/>
              <w:b/>
              <w:color w:val="213C5E"/>
              <w:sz w:val="32"/>
              <w:szCs w:val="32"/>
            </w:rPr>
            <w:t>ООО «</w:t>
          </w:r>
          <w:r w:rsidR="00DA10BB">
            <w:rPr>
              <w:rFonts w:ascii="Tahoma" w:hAnsi="Tahoma" w:cs="Tahoma"/>
              <w:b/>
              <w:color w:val="213C5E"/>
              <w:sz w:val="32"/>
              <w:szCs w:val="32"/>
              <w:lang w:val="ru-RU"/>
            </w:rPr>
            <w:t>ЛИМА ИНЖИНИРИНГ</w:t>
          </w:r>
          <w:r w:rsidRPr="006447AC">
            <w:rPr>
              <w:rFonts w:ascii="Tahoma" w:hAnsi="Tahoma" w:cs="Tahoma"/>
              <w:b/>
              <w:color w:val="213C5E"/>
              <w:sz w:val="32"/>
              <w:szCs w:val="32"/>
            </w:rPr>
            <w:t>»</w:t>
          </w:r>
        </w:p>
      </w:tc>
    </w:tr>
    <w:tr w:rsidR="00D1072E" w:rsidRPr="004C3FCA" w:rsidTr="0012501C">
      <w:trPr>
        <w:trHeight w:val="1244"/>
      </w:trPr>
      <w:tc>
        <w:tcPr>
          <w:tcW w:w="4068" w:type="dxa"/>
          <w:vMerge/>
          <w:shd w:val="clear" w:color="auto" w:fill="auto"/>
        </w:tcPr>
        <w:p w:rsidR="00D1072E" w:rsidRDefault="00D1072E" w:rsidP="0012501C">
          <w:pPr>
            <w:pStyle w:val="a4"/>
          </w:pPr>
        </w:p>
      </w:tc>
      <w:tc>
        <w:tcPr>
          <w:tcW w:w="2841" w:type="dxa"/>
          <w:shd w:val="clear" w:color="auto" w:fill="auto"/>
        </w:tcPr>
        <w:p w:rsidR="00D1072E" w:rsidRPr="006447AC" w:rsidRDefault="00D1072E" w:rsidP="0012501C">
          <w:pPr>
            <w:pStyle w:val="a4"/>
            <w:jc w:val="right"/>
            <w:rPr>
              <w:rFonts w:ascii="Tahoma" w:hAnsi="Tahoma" w:cs="Tahoma"/>
              <w:color w:val="808080"/>
              <w:sz w:val="12"/>
              <w:szCs w:val="12"/>
            </w:rPr>
          </w:pPr>
        </w:p>
      </w:tc>
      <w:tc>
        <w:tcPr>
          <w:tcW w:w="2662" w:type="dxa"/>
          <w:shd w:val="clear" w:color="auto" w:fill="auto"/>
        </w:tcPr>
        <w:p w:rsidR="00D1072E" w:rsidRPr="00D1072E" w:rsidRDefault="00D1072E" w:rsidP="0012501C">
          <w:pPr>
            <w:pStyle w:val="a4"/>
            <w:rPr>
              <w:rFonts w:ascii="Tahoma" w:hAnsi="Tahoma" w:cs="Tahoma"/>
              <w:color w:val="808080"/>
              <w:sz w:val="12"/>
              <w:szCs w:val="12"/>
              <w:lang w:val="ru-RU"/>
            </w:rPr>
          </w:pPr>
        </w:p>
      </w:tc>
    </w:tr>
    <w:tr w:rsidR="00D1072E" w:rsidRPr="004C3FCA" w:rsidTr="0012501C">
      <w:tc>
        <w:tcPr>
          <w:tcW w:w="4068" w:type="dxa"/>
          <w:shd w:val="clear" w:color="auto" w:fill="auto"/>
        </w:tcPr>
        <w:p w:rsidR="00D1072E" w:rsidRPr="00D1072E" w:rsidRDefault="00D1072E" w:rsidP="0012501C">
          <w:pPr>
            <w:pStyle w:val="a4"/>
            <w:rPr>
              <w:lang w:val="ru-RU"/>
            </w:rPr>
          </w:pPr>
        </w:p>
      </w:tc>
      <w:tc>
        <w:tcPr>
          <w:tcW w:w="5503" w:type="dxa"/>
          <w:gridSpan w:val="2"/>
          <w:shd w:val="clear" w:color="auto" w:fill="auto"/>
        </w:tcPr>
        <w:p w:rsidR="00D1072E" w:rsidRPr="00D1072E" w:rsidRDefault="00D1072E" w:rsidP="0012501C">
          <w:pPr>
            <w:pStyle w:val="a4"/>
            <w:rPr>
              <w:lang w:val="ru-RU"/>
            </w:rPr>
          </w:pPr>
        </w:p>
      </w:tc>
    </w:tr>
  </w:tbl>
  <w:p w:rsidR="00D1072E" w:rsidRPr="00D1072E" w:rsidRDefault="00D1072E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CC9"/>
    <w:multiLevelType w:val="hybridMultilevel"/>
    <w:tmpl w:val="3318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85C53"/>
    <w:multiLevelType w:val="multilevel"/>
    <w:tmpl w:val="C6EA7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D6"/>
    <w:rsid w:val="00010DAC"/>
    <w:rsid w:val="000E7ED6"/>
    <w:rsid w:val="0014772A"/>
    <w:rsid w:val="001A6E4D"/>
    <w:rsid w:val="001C14E7"/>
    <w:rsid w:val="001F7D6B"/>
    <w:rsid w:val="00247C9E"/>
    <w:rsid w:val="0025165D"/>
    <w:rsid w:val="00286AF8"/>
    <w:rsid w:val="002B6621"/>
    <w:rsid w:val="0032070D"/>
    <w:rsid w:val="00334498"/>
    <w:rsid w:val="00430F4F"/>
    <w:rsid w:val="00433336"/>
    <w:rsid w:val="00440492"/>
    <w:rsid w:val="00472B24"/>
    <w:rsid w:val="004A0496"/>
    <w:rsid w:val="004C3FCA"/>
    <w:rsid w:val="004C45E3"/>
    <w:rsid w:val="005818D5"/>
    <w:rsid w:val="00583A95"/>
    <w:rsid w:val="005870A4"/>
    <w:rsid w:val="00672547"/>
    <w:rsid w:val="00706833"/>
    <w:rsid w:val="008063C1"/>
    <w:rsid w:val="008C1C0A"/>
    <w:rsid w:val="008F6EB2"/>
    <w:rsid w:val="00A54EE2"/>
    <w:rsid w:val="00A7599A"/>
    <w:rsid w:val="00A82C0A"/>
    <w:rsid w:val="00AE7799"/>
    <w:rsid w:val="00BA6618"/>
    <w:rsid w:val="00CF54A4"/>
    <w:rsid w:val="00D006AF"/>
    <w:rsid w:val="00D1072E"/>
    <w:rsid w:val="00D275B9"/>
    <w:rsid w:val="00D625B0"/>
    <w:rsid w:val="00D66E97"/>
    <w:rsid w:val="00D72BE9"/>
    <w:rsid w:val="00DA10BB"/>
    <w:rsid w:val="00DE55D2"/>
    <w:rsid w:val="00E66382"/>
    <w:rsid w:val="00E90BA9"/>
    <w:rsid w:val="00EB1EFB"/>
    <w:rsid w:val="00EB2B69"/>
    <w:rsid w:val="00EE4A19"/>
    <w:rsid w:val="00F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D080"/>
  <w15:docId w15:val="{FF193160-422E-4864-A382-088FF078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7ED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33"/>
    <w:pPr>
      <w:ind w:left="720"/>
      <w:contextualSpacing/>
    </w:pPr>
  </w:style>
  <w:style w:type="paragraph" w:styleId="a4">
    <w:name w:val="header"/>
    <w:basedOn w:val="a"/>
    <w:link w:val="a5"/>
    <w:unhideWhenUsed/>
    <w:rsid w:val="00D107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72E"/>
    <w:rPr>
      <w:lang w:val="en-US"/>
    </w:rPr>
  </w:style>
  <w:style w:type="paragraph" w:styleId="a6">
    <w:name w:val="footer"/>
    <w:basedOn w:val="a"/>
    <w:link w:val="a7"/>
    <w:uiPriority w:val="99"/>
    <w:unhideWhenUsed/>
    <w:rsid w:val="00D107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72E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10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72E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A8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Андрей А. Баталин</cp:lastModifiedBy>
  <cp:revision>2</cp:revision>
  <cp:lastPrinted>2020-04-17T08:29:00Z</cp:lastPrinted>
  <dcterms:created xsi:type="dcterms:W3CDTF">2020-07-27T08:24:00Z</dcterms:created>
  <dcterms:modified xsi:type="dcterms:W3CDTF">2020-07-27T08:24:00Z</dcterms:modified>
</cp:coreProperties>
</file>